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8C5F7" w14:textId="77777777" w:rsidR="00D63F4F" w:rsidRDefault="00CB110D">
      <w:pPr>
        <w:pStyle w:val="Title"/>
      </w:pPr>
      <w:r>
        <w:rPr>
          <w:color w:val="212121"/>
        </w:rPr>
        <w:t>Press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Release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(GR)</w:t>
      </w:r>
    </w:p>
    <w:p w14:paraId="034F5B8B" w14:textId="77777777" w:rsidR="00D63F4F" w:rsidRDefault="00CB110D">
      <w:pPr>
        <w:pStyle w:val="BodyText"/>
        <w:spacing w:before="204" w:line="276" w:lineRule="auto"/>
        <w:ind w:right="99"/>
        <w:rPr>
          <w:rFonts w:ascii="Calibri" w:hAnsi="Calibri"/>
        </w:rPr>
      </w:pPr>
      <w:r>
        <w:rPr>
          <w:color w:val="212121"/>
        </w:rPr>
        <w:t xml:space="preserve">Η Γκαλερί Μορφή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ε χαρά ανακοινώνει το </w:t>
      </w:r>
      <w:r>
        <w:rPr>
          <w:rFonts w:ascii="Calibri" w:hAnsi="Calibri"/>
          <w:b/>
          <w:color w:val="212121"/>
        </w:rPr>
        <w:t>«Step into my World»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την δεύτερη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εγάλη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ατο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ική έκθεση του Πανίκου Σπανού στο νησί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στις </w:t>
      </w:r>
      <w:r>
        <w:rPr>
          <w:rFonts w:ascii="Calibri" w:hAnsi="Calibri"/>
          <w:b/>
          <w:color w:val="212121"/>
        </w:rPr>
        <w:t xml:space="preserve">16 </w:t>
      </w:r>
      <w:r>
        <w:rPr>
          <w:rFonts w:ascii="Arial" w:hAnsi="Arial"/>
          <w:b/>
          <w:color w:val="212121"/>
        </w:rPr>
        <w:t>Σεπτε</w:t>
      </w:r>
      <w:r>
        <w:rPr>
          <w:rFonts w:ascii="Calibri" w:hAnsi="Calibri"/>
          <w:b/>
          <w:color w:val="212121"/>
        </w:rPr>
        <w:t>μ</w:t>
      </w:r>
      <w:r>
        <w:rPr>
          <w:rFonts w:ascii="Arial" w:hAnsi="Arial"/>
          <w:b/>
          <w:color w:val="212121"/>
        </w:rPr>
        <w:t>βρίου</w:t>
      </w:r>
      <w:r>
        <w:rPr>
          <w:rFonts w:ascii="Calibri" w:hAnsi="Calibri"/>
          <w:b/>
          <w:color w:val="212121"/>
        </w:rPr>
        <w:t xml:space="preserve">, </w:t>
      </w:r>
      <w:r>
        <w:rPr>
          <w:rFonts w:ascii="Arial" w:hAnsi="Arial"/>
          <w:b/>
          <w:color w:val="212121"/>
        </w:rPr>
        <w:t>Παρασκευή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στις</w:t>
      </w:r>
      <w:r>
        <w:rPr>
          <w:color w:val="212121"/>
          <w:spacing w:val="1"/>
        </w:rPr>
        <w:t xml:space="preserve"> </w:t>
      </w:r>
      <w:r>
        <w:rPr>
          <w:rFonts w:ascii="Calibri" w:hAnsi="Calibri"/>
          <w:b/>
          <w:color w:val="212121"/>
        </w:rPr>
        <w:t>19:30 μ.μ</w:t>
      </w:r>
      <w:r>
        <w:rPr>
          <w:rFonts w:ascii="Calibri" w:hAnsi="Calibri"/>
          <w:color w:val="212121"/>
        </w:rPr>
        <w:t xml:space="preserve">. </w:t>
      </w:r>
      <w:r>
        <w:rPr>
          <w:color w:val="212121"/>
        </w:rPr>
        <w:t>Ο καινοτό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ος γλύπτης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ετάλλου Πανίκος Σπανός σας προσκαλεί να </w:t>
      </w:r>
      <w:r>
        <w:rPr>
          <w:color w:val="212121"/>
        </w:rPr>
        <w:t>δείτε τα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νέα του πρωτοποριακά έργα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και να γίνετε ένα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 την φαντασία του</w:t>
      </w:r>
      <w:r>
        <w:rPr>
          <w:rFonts w:ascii="Calibri" w:hAnsi="Calibri"/>
          <w:color w:val="212121"/>
        </w:rPr>
        <w:t xml:space="preserve">. </w:t>
      </w:r>
      <w:r>
        <w:rPr>
          <w:color w:val="212121"/>
        </w:rPr>
        <w:t>Με επίκεντρο τα</w:t>
      </w:r>
      <w:r>
        <w:rPr>
          <w:color w:val="212121"/>
          <w:spacing w:val="1"/>
        </w:rPr>
        <w:t xml:space="preserve"> </w:t>
      </w:r>
      <w:r>
        <w:rPr>
          <w:color w:val="212121"/>
          <w:w w:val="95"/>
        </w:rPr>
        <w:t>παραστατικά γλυπτά</w:t>
      </w:r>
      <w:r>
        <w:rPr>
          <w:rFonts w:ascii="Calibri" w:hAnsi="Calibri"/>
          <w:color w:val="212121"/>
          <w:w w:val="95"/>
        </w:rPr>
        <w:t xml:space="preserve">, </w:t>
      </w:r>
      <w:r>
        <w:rPr>
          <w:color w:val="212121"/>
          <w:w w:val="95"/>
        </w:rPr>
        <w:t>η έκθεση στοχεύει να βυθίσει τον θεατή στη δη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ιουργική διαδικασία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 xml:space="preserve">του καλλιτέχνη και να του προσφέρει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ια δίοδο προς τον κόσ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ο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έσα από τα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 xml:space="preserve">άτια </w:t>
      </w:r>
      <w:r>
        <w:rPr>
          <w:color w:val="212121"/>
        </w:rPr>
        <w:t>του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Σπανού</w:t>
      </w:r>
      <w:r>
        <w:rPr>
          <w:rFonts w:ascii="Calibri" w:hAnsi="Calibri"/>
          <w:color w:val="212121"/>
        </w:rPr>
        <w:t>.</w:t>
      </w:r>
    </w:p>
    <w:p w14:paraId="16778990" w14:textId="77777777" w:rsidR="00D63F4F" w:rsidRDefault="00CB110D">
      <w:pPr>
        <w:pStyle w:val="BodyText"/>
        <w:spacing w:line="276" w:lineRule="auto"/>
        <w:ind w:right="102"/>
        <w:rPr>
          <w:rFonts w:ascii="Calibri" w:hAnsi="Calibri"/>
        </w:rPr>
      </w:pPr>
      <w:r>
        <w:rPr>
          <w:color w:val="212121"/>
          <w:w w:val="95"/>
        </w:rPr>
        <w:t xml:space="preserve">Ο Σπανός γεννήθηκε το </w:t>
      </w:r>
      <w:r>
        <w:rPr>
          <w:rFonts w:ascii="Calibri" w:hAnsi="Calibri"/>
          <w:color w:val="212121"/>
          <w:w w:val="95"/>
        </w:rPr>
        <w:t xml:space="preserve">1976 </w:t>
      </w:r>
      <w:r>
        <w:rPr>
          <w:color w:val="212121"/>
          <w:w w:val="95"/>
        </w:rPr>
        <w:t>στη Λε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εσό</w:t>
      </w:r>
      <w:r>
        <w:rPr>
          <w:rFonts w:ascii="Calibri" w:hAnsi="Calibri"/>
          <w:color w:val="212121"/>
          <w:w w:val="95"/>
        </w:rPr>
        <w:t xml:space="preserve">. </w:t>
      </w:r>
      <w:r>
        <w:rPr>
          <w:color w:val="212121"/>
          <w:w w:val="95"/>
        </w:rPr>
        <w:t xml:space="preserve">Ανακάλυψε την αγάπη του για το 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έταλλο ενώ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spacing w:val="-1"/>
        </w:rPr>
        <w:t xml:space="preserve">εργαζόταν ως τεχνίτης </w:t>
      </w:r>
      <w:r>
        <w:rPr>
          <w:color w:val="212121"/>
        </w:rPr>
        <w:t>σε κατασκευαστή φωτιστικών</w:t>
      </w:r>
      <w:r>
        <w:rPr>
          <w:rFonts w:ascii="Calibri" w:hAnsi="Calibri"/>
          <w:color w:val="212121"/>
        </w:rPr>
        <w:t xml:space="preserve">. </w:t>
      </w:r>
      <w:r>
        <w:rPr>
          <w:color w:val="212121"/>
        </w:rPr>
        <w:t>Δεκατέσσερα χρόνια αργότερα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διδάχτηκε ζωγραφική και κερα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ική από τον καταξιω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ένο Κύπριο καλλιτέχνη Πά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πο</w:t>
      </w:r>
      <w:r>
        <w:rPr>
          <w:color w:val="212121"/>
          <w:spacing w:val="1"/>
        </w:rPr>
        <w:t xml:space="preserve"> </w:t>
      </w:r>
      <w:r>
        <w:rPr>
          <w:color w:val="212121"/>
          <w:w w:val="95"/>
        </w:rPr>
        <w:t>Μίχλη</w:t>
      </w:r>
      <w:r>
        <w:rPr>
          <w:rFonts w:ascii="Calibri" w:hAnsi="Calibri"/>
          <w:color w:val="212121"/>
          <w:w w:val="95"/>
        </w:rPr>
        <w:t xml:space="preserve">, </w:t>
      </w:r>
      <w:r>
        <w:rPr>
          <w:color w:val="212121"/>
          <w:w w:val="95"/>
        </w:rPr>
        <w:t>και άνοιξε το δικό του εργαστήριο γλυπτικής</w:t>
      </w:r>
      <w:r>
        <w:rPr>
          <w:rFonts w:ascii="Calibri" w:hAnsi="Calibri"/>
          <w:color w:val="212121"/>
          <w:w w:val="95"/>
        </w:rPr>
        <w:t xml:space="preserve">. </w:t>
      </w:r>
      <w:r>
        <w:rPr>
          <w:color w:val="212121"/>
          <w:w w:val="95"/>
        </w:rPr>
        <w:t>Έκτοτε</w:t>
      </w:r>
      <w:r>
        <w:rPr>
          <w:rFonts w:ascii="Calibri" w:hAnsi="Calibri"/>
          <w:color w:val="212121"/>
          <w:w w:val="95"/>
        </w:rPr>
        <w:t xml:space="preserve">, </w:t>
      </w:r>
      <w:r>
        <w:rPr>
          <w:color w:val="212121"/>
          <w:w w:val="95"/>
        </w:rPr>
        <w:t>έ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 xml:space="preserve">εινε πιστός στο 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έταλλο ως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το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κύριο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υλικό</w:t>
      </w:r>
      <w:r>
        <w:rPr>
          <w:rFonts w:ascii="Calibri" w:hAnsi="Calibri"/>
          <w:color w:val="212121"/>
        </w:rPr>
        <w:t>.</w:t>
      </w:r>
      <w:r>
        <w:rPr>
          <w:rFonts w:ascii="Calibri" w:hAnsi="Calibri"/>
          <w:color w:val="212121"/>
          <w:spacing w:val="7"/>
        </w:rPr>
        <w:t xml:space="preserve"> </w:t>
      </w:r>
      <w:r>
        <w:rPr>
          <w:color w:val="212121"/>
        </w:rPr>
        <w:t>Έχει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λάβει</w:t>
      </w:r>
      <w:r>
        <w:rPr>
          <w:color w:val="212121"/>
          <w:spacing w:val="-3"/>
        </w:rPr>
        <w:t xml:space="preserve">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έρος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σε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διάφορες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εκθέσεις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στην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Κύπρο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-3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τα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έργα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βρίσκονται σε ιδιωτικές συλλογές σε όλο τον κόσ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ο όπως η Ρωσία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οι ΗΠΑ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η Γερ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ανια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-52"/>
        </w:rPr>
        <w:t xml:space="preserve"> </w:t>
      </w:r>
      <w:r>
        <w:rPr>
          <w:color w:val="212121"/>
        </w:rPr>
        <w:t>τα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Ηνω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ένα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Αραβικά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ιράτα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το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Ηνω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ένο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Βασίλειο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Ελλάδα</w:t>
      </w:r>
      <w:r>
        <w:rPr>
          <w:rFonts w:ascii="Calibri" w:hAnsi="Calibri"/>
          <w:color w:val="212121"/>
        </w:rPr>
        <w:t>.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Σπανός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δη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ιούργησε γλυπτά που κοσ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ούν πολλούς δη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όσιους χώρους στην Κύπρο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όπως ο</w:t>
      </w:r>
      <w:r>
        <w:rPr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 xml:space="preserve">Ίκαρος </w:t>
      </w:r>
      <w:r>
        <w:rPr>
          <w:color w:val="212121"/>
        </w:rPr>
        <w:t>στον παραλιακό δρό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ο της Αγίας Νάπας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ο </w:t>
      </w:r>
      <w:r>
        <w:rPr>
          <w:rFonts w:ascii="Arial" w:hAnsi="Arial"/>
          <w:i/>
          <w:color w:val="212121"/>
        </w:rPr>
        <w:t xml:space="preserve">Κέρβερος </w:t>
      </w:r>
      <w:r>
        <w:rPr>
          <w:color w:val="212121"/>
        </w:rPr>
        <w:t>στο Πάρκο Γλυπτικής της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Αγίας Νάπας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ο </w:t>
      </w:r>
      <w:r>
        <w:rPr>
          <w:rFonts w:ascii="Arial" w:hAnsi="Arial"/>
          <w:i/>
          <w:color w:val="212121"/>
        </w:rPr>
        <w:t>Ολυ</w:t>
      </w:r>
      <w:r>
        <w:rPr>
          <w:rFonts w:ascii="Calibri" w:hAnsi="Calibri"/>
          <w:i/>
          <w:color w:val="212121"/>
        </w:rPr>
        <w:t>μ</w:t>
      </w:r>
      <w:r>
        <w:rPr>
          <w:rFonts w:ascii="Arial" w:hAnsi="Arial"/>
          <w:i/>
          <w:color w:val="212121"/>
        </w:rPr>
        <w:t xml:space="preserve">πιονίκης Παύλος Κοντίδης </w:t>
      </w:r>
      <w:r>
        <w:rPr>
          <w:color w:val="212121"/>
        </w:rPr>
        <w:t>στον Ναυτικό Ό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ιλο Λε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εσού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και το</w:t>
      </w:r>
      <w:r>
        <w:rPr>
          <w:color w:val="212121"/>
          <w:spacing w:val="1"/>
        </w:rPr>
        <w:t xml:space="preserve">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νη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είο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των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Μεταλλωρύχων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στο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χωριό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Καλαβασός</w:t>
      </w:r>
      <w:r>
        <w:rPr>
          <w:rFonts w:ascii="Calibri" w:hAnsi="Calibri"/>
          <w:color w:val="212121"/>
        </w:rPr>
        <w:t>.</w:t>
      </w:r>
    </w:p>
    <w:p w14:paraId="02E51749" w14:textId="77777777" w:rsidR="00D63F4F" w:rsidRDefault="00CB110D">
      <w:pPr>
        <w:pStyle w:val="BodyText"/>
        <w:spacing w:line="276" w:lineRule="auto"/>
        <w:rPr>
          <w:rFonts w:ascii="Calibri" w:hAnsi="Calibri"/>
        </w:rPr>
      </w:pPr>
      <w:r>
        <w:rPr>
          <w:color w:val="212121"/>
          <w:w w:val="95"/>
        </w:rPr>
        <w:t xml:space="preserve">Τα έργα που παρουσιάζονται στο </w:t>
      </w:r>
      <w:r>
        <w:rPr>
          <w:rFonts w:ascii="Calibri" w:hAnsi="Calibri"/>
          <w:b/>
          <w:color w:val="212121"/>
          <w:w w:val="95"/>
        </w:rPr>
        <w:t xml:space="preserve">«Step into my World» </w:t>
      </w:r>
      <w:r>
        <w:rPr>
          <w:color w:val="212121"/>
          <w:w w:val="95"/>
        </w:rPr>
        <w:t>είναι υποδειγ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ατικά της συνεχούς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εξερεύνησης των εσωτερικών σκέψεων του καλλιτέχνη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του περιβάλλων</w:t>
      </w:r>
      <w:r>
        <w:rPr>
          <w:color w:val="212121"/>
        </w:rPr>
        <w:t xml:space="preserve"> χώρου του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και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της κοινωνίας</w:t>
      </w:r>
      <w:r>
        <w:rPr>
          <w:rFonts w:ascii="Calibri" w:hAnsi="Calibri"/>
          <w:color w:val="212121"/>
        </w:rPr>
        <w:t xml:space="preserve">. </w:t>
      </w:r>
      <w:r>
        <w:rPr>
          <w:color w:val="212121"/>
        </w:rPr>
        <w:t>Ο καλλιτέχνης αντλεί έ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πνευση από ένα ευρύ φάσ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α επιρροών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όπως 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έννοια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χωροχρόνου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το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φυσικό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βασίλειο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άπειρες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δυνατότητες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1"/>
        </w:rPr>
        <w:t xml:space="preserve"> </w:t>
      </w:r>
      <w:r>
        <w:rPr>
          <w:color w:val="212121"/>
          <w:w w:val="95"/>
        </w:rPr>
        <w:t>ανθρωπότητας</w:t>
      </w:r>
      <w:r>
        <w:rPr>
          <w:rFonts w:ascii="Calibri" w:hAnsi="Calibri"/>
          <w:color w:val="212121"/>
          <w:w w:val="95"/>
        </w:rPr>
        <w:t xml:space="preserve">. </w:t>
      </w:r>
      <w:r>
        <w:rPr>
          <w:color w:val="212121"/>
          <w:w w:val="95"/>
        </w:rPr>
        <w:t>Τα γλυπτά του Σπανού είναι παιχνιδιάρικα και συχνά αντικατοπτρίζουν τη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 xml:space="preserve">γοητεία του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 την εικονογράφηση κινου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ένων σχεδίων και την λαϊκή κουλτούρα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ενώ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άλλα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είναι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επιβλητικά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δυνα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ικά</w:t>
      </w:r>
      <w:r>
        <w:rPr>
          <w:rFonts w:ascii="Calibri" w:hAnsi="Calibri"/>
          <w:color w:val="212121"/>
        </w:rPr>
        <w:t>.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θεατές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καλούνται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να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χρησι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οποιήσουν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την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αίσθηση της όρασης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>της ακοής και της αφής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για να ταυτιστούν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ε τη δη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ιουργική</w:t>
      </w:r>
      <w:r>
        <w:rPr>
          <w:color w:val="212121"/>
          <w:spacing w:val="1"/>
        </w:rPr>
        <w:t xml:space="preserve"> </w:t>
      </w:r>
      <w:r>
        <w:rPr>
          <w:color w:val="212121"/>
          <w:w w:val="95"/>
        </w:rPr>
        <w:t xml:space="preserve">διαδικασία του καλλιτέχνη και να γίνουν ένα 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ε τον κόσ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ο του</w:t>
      </w:r>
      <w:r>
        <w:rPr>
          <w:rFonts w:ascii="Calibri" w:hAnsi="Calibri"/>
          <w:color w:val="212121"/>
          <w:w w:val="95"/>
        </w:rPr>
        <w:t xml:space="preserve">. </w:t>
      </w:r>
      <w:r>
        <w:rPr>
          <w:color w:val="212121"/>
          <w:w w:val="95"/>
        </w:rPr>
        <w:t>Σύ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 xml:space="preserve">φωνα 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ε τον Σπανό</w:t>
      </w:r>
      <w:r>
        <w:rPr>
          <w:rFonts w:ascii="Calibri" w:hAnsi="Calibri"/>
          <w:color w:val="212121"/>
          <w:w w:val="95"/>
        </w:rPr>
        <w:t>: «</w:t>
      </w:r>
      <w:r>
        <w:rPr>
          <w:color w:val="212121"/>
          <w:w w:val="95"/>
        </w:rPr>
        <w:t>Η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 xml:space="preserve">τέχνη πρέπει να βγαίνει </w:t>
      </w:r>
      <w:r>
        <w:rPr>
          <w:rFonts w:ascii="Calibri" w:hAnsi="Calibri"/>
          <w:color w:val="212121"/>
          <w:w w:val="95"/>
        </w:rPr>
        <w:t>μ</w:t>
      </w:r>
      <w:r>
        <w:rPr>
          <w:color w:val="212121"/>
          <w:w w:val="95"/>
        </w:rPr>
        <w:t>έσα από τον καλλιτέχνη φυσικά</w:t>
      </w:r>
      <w:r>
        <w:rPr>
          <w:rFonts w:ascii="Calibri" w:hAnsi="Calibri"/>
          <w:color w:val="212121"/>
          <w:w w:val="95"/>
        </w:rPr>
        <w:t xml:space="preserve">, </w:t>
      </w:r>
      <w:r>
        <w:rPr>
          <w:color w:val="212121"/>
          <w:w w:val="95"/>
        </w:rPr>
        <w:t>αβίαστα και οργανικά</w:t>
      </w:r>
      <w:r>
        <w:rPr>
          <w:rFonts w:ascii="Calibri" w:hAnsi="Calibri"/>
          <w:color w:val="212121"/>
          <w:w w:val="95"/>
        </w:rPr>
        <w:t xml:space="preserve">. </w:t>
      </w:r>
      <w:r>
        <w:rPr>
          <w:color w:val="212121"/>
          <w:w w:val="95"/>
        </w:rPr>
        <w:t>Φτιαχνω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αυτό που νιώθω</w:t>
      </w:r>
      <w:r>
        <w:rPr>
          <w:rFonts w:ascii="Calibri" w:hAnsi="Calibri"/>
          <w:color w:val="212121"/>
        </w:rPr>
        <w:t xml:space="preserve">, </w:t>
      </w:r>
      <w:r>
        <w:rPr>
          <w:color w:val="212121"/>
        </w:rPr>
        <w:t xml:space="preserve">και προσπαθώ να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ην υπεραναλυω</w:t>
      </w:r>
      <w:r>
        <w:rPr>
          <w:rFonts w:ascii="Calibri" w:hAnsi="Calibri"/>
          <w:color w:val="212121"/>
        </w:rPr>
        <w:t xml:space="preserve">. </w:t>
      </w:r>
      <w:r>
        <w:rPr>
          <w:color w:val="212121"/>
        </w:rPr>
        <w:t>Το να δη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ιουργείς ση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αίνει να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νιώθε</w:t>
      </w:r>
      <w:r>
        <w:rPr>
          <w:color w:val="212121"/>
        </w:rPr>
        <w:t>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ελεύθερος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color w:val="212121"/>
        </w:rPr>
        <w:t>αλλά</w:t>
      </w:r>
      <w:r>
        <w:rPr>
          <w:color w:val="212121"/>
          <w:spacing w:val="1"/>
        </w:rPr>
        <w:t xml:space="preserve">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όνο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όταν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αφεθείς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ελεύθερος</w:t>
      </w:r>
      <w:r>
        <w:rPr>
          <w:rFonts w:ascii="Calibri" w:hAnsi="Calibri"/>
          <w:color w:val="212121"/>
        </w:rPr>
        <w:t>,</w:t>
      </w:r>
      <w:r>
        <w:rPr>
          <w:rFonts w:ascii="Calibri" w:hAnsi="Calibri"/>
          <w:color w:val="212121"/>
          <w:spacing w:val="1"/>
        </w:rPr>
        <w:t xml:space="preserve"> 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πορείς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πραγ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ατικά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να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δη</w:t>
      </w:r>
      <w:r>
        <w:rPr>
          <w:rFonts w:ascii="Calibri" w:hAnsi="Calibri"/>
          <w:color w:val="212121"/>
        </w:rPr>
        <w:t>μ</w:t>
      </w:r>
      <w:r>
        <w:rPr>
          <w:color w:val="212121"/>
        </w:rPr>
        <w:t>ιουργείς</w:t>
      </w:r>
      <w:r>
        <w:rPr>
          <w:rFonts w:ascii="Calibri" w:hAnsi="Calibri"/>
          <w:color w:val="212121"/>
        </w:rPr>
        <w:t>».</w:t>
      </w:r>
    </w:p>
    <w:p w14:paraId="29BAF7F4" w14:textId="23395938" w:rsidR="00D63F4F" w:rsidRDefault="00CB110D">
      <w:pPr>
        <w:spacing w:before="160" w:line="276" w:lineRule="auto"/>
        <w:ind w:left="100" w:right="105"/>
        <w:jc w:val="both"/>
        <w:rPr>
          <w:rFonts w:ascii="Arial" w:hAnsi="Arial"/>
          <w:b/>
          <w:sz w:val="24"/>
        </w:rPr>
      </w:pPr>
      <w:r>
        <w:rPr>
          <w:color w:val="212121"/>
          <w:sz w:val="24"/>
        </w:rPr>
        <w:t>Η Γκαλερί Μορφή βρίσκεται στην καρδιά του ιστορικού κέντρου της Λε</w:t>
      </w:r>
      <w:r>
        <w:rPr>
          <w:rFonts w:ascii="Calibri" w:hAnsi="Calibri"/>
          <w:color w:val="212121"/>
          <w:sz w:val="24"/>
        </w:rPr>
        <w:t>μ</w:t>
      </w:r>
      <w:r>
        <w:rPr>
          <w:color w:val="212121"/>
          <w:sz w:val="24"/>
        </w:rPr>
        <w:t>εσού</w:t>
      </w:r>
      <w:r>
        <w:rPr>
          <w:rFonts w:ascii="Calibri" w:hAnsi="Calibri"/>
          <w:color w:val="212121"/>
          <w:sz w:val="24"/>
        </w:rPr>
        <w:t xml:space="preserve">, </w:t>
      </w:r>
      <w:r>
        <w:rPr>
          <w:color w:val="212121"/>
          <w:sz w:val="24"/>
        </w:rPr>
        <w:t>στην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Αγκύρας </w:t>
      </w:r>
      <w:r>
        <w:rPr>
          <w:rFonts w:ascii="Calibri" w:hAnsi="Calibri"/>
          <w:color w:val="212121"/>
          <w:sz w:val="24"/>
        </w:rPr>
        <w:t xml:space="preserve">84, 3042. </w:t>
      </w:r>
      <w:r>
        <w:rPr>
          <w:color w:val="212121"/>
          <w:sz w:val="24"/>
        </w:rPr>
        <w:t xml:space="preserve">Η έκθεση θα διαρκέσει </w:t>
      </w:r>
      <w:r>
        <w:rPr>
          <w:rFonts w:ascii="Arial" w:hAnsi="Arial"/>
          <w:b/>
          <w:color w:val="212121"/>
          <w:sz w:val="24"/>
        </w:rPr>
        <w:t xml:space="preserve">έως τις </w:t>
      </w:r>
      <w:r>
        <w:rPr>
          <w:rFonts w:ascii="Calibri" w:hAnsi="Calibri"/>
          <w:b/>
          <w:color w:val="212121"/>
          <w:sz w:val="24"/>
        </w:rPr>
        <w:t xml:space="preserve">26 </w:t>
      </w:r>
      <w:r>
        <w:rPr>
          <w:rFonts w:ascii="Arial" w:hAnsi="Arial"/>
          <w:b/>
          <w:color w:val="212121"/>
          <w:sz w:val="24"/>
        </w:rPr>
        <w:t>Σεπτε</w:t>
      </w:r>
      <w:r>
        <w:rPr>
          <w:rFonts w:ascii="Calibri" w:hAnsi="Calibri"/>
          <w:b/>
          <w:color w:val="212121"/>
          <w:sz w:val="24"/>
        </w:rPr>
        <w:t>μ</w:t>
      </w:r>
      <w:r>
        <w:rPr>
          <w:rFonts w:ascii="Arial" w:hAnsi="Arial"/>
          <w:b/>
          <w:color w:val="212121"/>
          <w:sz w:val="24"/>
        </w:rPr>
        <w:t>βρίου</w:t>
      </w:r>
      <w:r>
        <w:rPr>
          <w:rFonts w:ascii="Calibri" w:hAnsi="Calibri"/>
          <w:b/>
          <w:color w:val="212121"/>
          <w:sz w:val="24"/>
        </w:rPr>
        <w:t xml:space="preserve">, </w:t>
      </w:r>
      <w:r>
        <w:rPr>
          <w:rFonts w:ascii="Arial" w:hAnsi="Arial"/>
          <w:b/>
          <w:color w:val="212121"/>
          <w:sz w:val="24"/>
        </w:rPr>
        <w:t>Δευτέρα</w:t>
      </w:r>
      <w:r>
        <w:rPr>
          <w:rFonts w:ascii="Calibri" w:hAnsi="Calibri"/>
          <w:color w:val="212121"/>
          <w:sz w:val="24"/>
        </w:rPr>
        <w:t xml:space="preserve">. </w:t>
      </w:r>
      <w:r>
        <w:rPr>
          <w:color w:val="212121"/>
          <w:sz w:val="24"/>
        </w:rPr>
        <w:t>Η Γκαλερί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w w:val="95"/>
          <w:sz w:val="24"/>
        </w:rPr>
        <w:t>Μορφή</w:t>
      </w:r>
      <w:r>
        <w:rPr>
          <w:color w:val="212121"/>
          <w:spacing w:val="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είναι</w:t>
      </w:r>
      <w:r>
        <w:rPr>
          <w:color w:val="212121"/>
          <w:spacing w:val="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ανοιχτή</w:t>
      </w:r>
      <w:r>
        <w:rPr>
          <w:color w:val="212121"/>
          <w:spacing w:val="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από</w:t>
      </w:r>
      <w:r>
        <w:rPr>
          <w:color w:val="212121"/>
          <w:spacing w:val="40"/>
          <w:w w:val="95"/>
          <w:sz w:val="24"/>
        </w:rPr>
        <w:t xml:space="preserve"> </w:t>
      </w:r>
      <w:r>
        <w:rPr>
          <w:rFonts w:ascii="Arial" w:hAnsi="Arial"/>
          <w:b/>
          <w:color w:val="212121"/>
          <w:w w:val="95"/>
          <w:sz w:val="24"/>
        </w:rPr>
        <w:t>Τρίτη</w:t>
      </w:r>
      <w:r>
        <w:rPr>
          <w:rFonts w:ascii="Arial" w:hAnsi="Arial"/>
          <w:b/>
          <w:color w:val="212121"/>
          <w:spacing w:val="16"/>
          <w:w w:val="95"/>
          <w:sz w:val="24"/>
        </w:rPr>
        <w:t xml:space="preserve"> </w:t>
      </w:r>
      <w:r>
        <w:rPr>
          <w:rFonts w:ascii="Arial" w:hAnsi="Arial"/>
          <w:b/>
          <w:color w:val="212121"/>
          <w:w w:val="95"/>
          <w:sz w:val="24"/>
        </w:rPr>
        <w:t>έως</w:t>
      </w:r>
      <w:r>
        <w:rPr>
          <w:rFonts w:ascii="Arial" w:hAnsi="Arial"/>
          <w:b/>
          <w:color w:val="212121"/>
          <w:spacing w:val="15"/>
          <w:w w:val="95"/>
          <w:sz w:val="24"/>
        </w:rPr>
        <w:t xml:space="preserve"> </w:t>
      </w:r>
      <w:r>
        <w:rPr>
          <w:rFonts w:ascii="Arial" w:hAnsi="Arial"/>
          <w:b/>
          <w:color w:val="212121"/>
          <w:w w:val="95"/>
          <w:sz w:val="24"/>
        </w:rPr>
        <w:t>Παρασκευή</w:t>
      </w:r>
      <w:r>
        <w:rPr>
          <w:rFonts w:ascii="Arial" w:hAnsi="Arial"/>
          <w:b/>
          <w:color w:val="212121"/>
          <w:spacing w:val="15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10:00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-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12:</w:t>
      </w:r>
      <w:r w:rsidR="00105FDA" w:rsidRPr="00CB110D">
        <w:rPr>
          <w:rFonts w:ascii="Calibri" w:hAnsi="Calibri"/>
          <w:b/>
          <w:color w:val="212121"/>
          <w:w w:val="95"/>
          <w:sz w:val="24"/>
        </w:rPr>
        <w:t>3</w:t>
      </w:r>
      <w:r>
        <w:rPr>
          <w:rFonts w:ascii="Calibri" w:hAnsi="Calibri"/>
          <w:b/>
          <w:color w:val="212121"/>
          <w:w w:val="95"/>
          <w:sz w:val="24"/>
        </w:rPr>
        <w:t>0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Arial" w:hAnsi="Arial"/>
          <w:b/>
          <w:color w:val="212121"/>
          <w:w w:val="95"/>
          <w:sz w:val="24"/>
        </w:rPr>
        <w:t>και</w:t>
      </w:r>
      <w:r>
        <w:rPr>
          <w:rFonts w:ascii="Arial" w:hAnsi="Arial"/>
          <w:b/>
          <w:color w:val="212121"/>
          <w:spacing w:val="16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16:30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-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Calibri" w:hAnsi="Calibri"/>
          <w:b/>
          <w:color w:val="212121"/>
          <w:w w:val="95"/>
          <w:sz w:val="24"/>
        </w:rPr>
        <w:t>19:00,</w:t>
      </w:r>
      <w:r>
        <w:rPr>
          <w:rFonts w:ascii="Calibri" w:hAnsi="Calibri"/>
          <w:b/>
          <w:color w:val="212121"/>
          <w:spacing w:val="28"/>
          <w:w w:val="95"/>
          <w:sz w:val="24"/>
        </w:rPr>
        <w:t xml:space="preserve"> </w:t>
      </w:r>
      <w:r>
        <w:rPr>
          <w:rFonts w:ascii="Arial" w:hAnsi="Arial"/>
          <w:b/>
          <w:color w:val="212121"/>
          <w:w w:val="95"/>
          <w:sz w:val="24"/>
        </w:rPr>
        <w:t>Δευτέρα</w:t>
      </w:r>
    </w:p>
    <w:p w14:paraId="654F3B5E" w14:textId="77777777" w:rsidR="00D63F4F" w:rsidRDefault="00CB110D">
      <w:pPr>
        <w:spacing w:before="64" w:line="276" w:lineRule="auto"/>
        <w:ind w:left="100" w:right="94"/>
        <w:rPr>
          <w:rFonts w:ascii="Calibri" w:hAnsi="Calibri"/>
          <w:sz w:val="24"/>
        </w:rPr>
      </w:pPr>
      <w:bookmarkStart w:id="0" w:name="_GoBack"/>
      <w:bookmarkEnd w:id="0"/>
      <w:r>
        <w:rPr>
          <w:rFonts w:ascii="Arial" w:hAnsi="Arial"/>
          <w:b/>
          <w:color w:val="212121"/>
          <w:sz w:val="24"/>
        </w:rPr>
        <w:t>και</w:t>
      </w:r>
      <w:r>
        <w:rPr>
          <w:rFonts w:ascii="Arial" w:hAnsi="Arial"/>
          <w:b/>
          <w:color w:val="212121"/>
          <w:spacing w:val="-9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Σάββατο</w:t>
      </w:r>
      <w:r>
        <w:rPr>
          <w:rFonts w:ascii="Arial" w:hAnsi="Arial"/>
          <w:b/>
          <w:color w:val="212121"/>
          <w:spacing w:val="-8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10:00</w:t>
      </w:r>
      <w:r>
        <w:rPr>
          <w:rFonts w:ascii="Calibri" w:hAnsi="Calibri"/>
          <w:b/>
          <w:color w:val="212121"/>
          <w:spacing w:val="4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-</w:t>
      </w:r>
      <w:r>
        <w:rPr>
          <w:rFonts w:ascii="Calibri" w:hAnsi="Calibri"/>
          <w:b/>
          <w:color w:val="212121"/>
          <w:spacing w:val="-6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13:00.</w:t>
      </w:r>
      <w:r>
        <w:rPr>
          <w:rFonts w:ascii="Calibri" w:hAnsi="Calibri"/>
          <w:b/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Την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έκθεση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επι</w:t>
      </w:r>
      <w:r>
        <w:rPr>
          <w:rFonts w:ascii="Calibri" w:hAnsi="Calibri"/>
          <w:color w:val="212121"/>
          <w:sz w:val="24"/>
        </w:rPr>
        <w:t>μ</w:t>
      </w:r>
      <w:r>
        <w:rPr>
          <w:color w:val="212121"/>
          <w:sz w:val="24"/>
        </w:rPr>
        <w:t>ελείται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η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συνεργάτης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του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καλλιτέχνη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Νεφέλη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Στυλιανού</w:t>
      </w:r>
      <w:r>
        <w:rPr>
          <w:rFonts w:ascii="Calibri" w:hAnsi="Calibri"/>
          <w:color w:val="212121"/>
          <w:sz w:val="24"/>
        </w:rPr>
        <w:t>.</w:t>
      </w:r>
    </w:p>
    <w:sectPr w:rsidR="00D63F4F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4F"/>
    <w:rsid w:val="00105FDA"/>
    <w:rsid w:val="00CB110D"/>
    <w:rsid w:val="00D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FDA2"/>
  <w15:docId w15:val="{102C512F-52C7-4D8E-8738-7B112399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00" w:right="9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3841" w:right="38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Agenda_Brainstorm.docx</vt:lpstr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Agenda_Brainstorm.docx</dc:title>
  <dc:creator>Nefeli Stylianou</dc:creator>
  <cp:lastModifiedBy>TotalIT-Petros</cp:lastModifiedBy>
  <cp:revision>3</cp:revision>
  <dcterms:created xsi:type="dcterms:W3CDTF">2022-08-31T12:12:00Z</dcterms:created>
  <dcterms:modified xsi:type="dcterms:W3CDTF">2022-09-08T17:20:00Z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2022-08-31T00:00:00Z</vt:filetime>
  </property>
</Properties>
</file>